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33AC3" w14:textId="5B2B232A" w:rsidR="00D55515" w:rsidRPr="00D55515" w:rsidRDefault="007400D9" w:rsidP="00571E1B">
      <w:pPr>
        <w:jc w:val="both"/>
        <w:rPr>
          <w:i/>
          <w:iCs/>
        </w:rPr>
      </w:pPr>
      <w:r>
        <w:rPr>
          <w:i/>
          <w:iCs/>
        </w:rPr>
        <w:t>Cher prestataire</w:t>
      </w:r>
      <w:r w:rsidR="00D55515" w:rsidRPr="00D55515">
        <w:rPr>
          <w:i/>
          <w:iCs/>
        </w:rPr>
        <w:t>,</w:t>
      </w:r>
    </w:p>
    <w:p w14:paraId="0DE1FD92" w14:textId="2FB6B14A" w:rsidR="00D55515" w:rsidRPr="00D55515" w:rsidRDefault="00D55515" w:rsidP="00571E1B">
      <w:pPr>
        <w:jc w:val="both"/>
        <w:rPr>
          <w:i/>
          <w:iCs/>
        </w:rPr>
      </w:pPr>
      <w:r w:rsidRPr="00D55515">
        <w:rPr>
          <w:i/>
          <w:iCs/>
        </w:rPr>
        <w:t>Nous vous écrivons pour vous informer</w:t>
      </w:r>
      <w:r>
        <w:rPr>
          <w:i/>
          <w:iCs/>
        </w:rPr>
        <w:t>,</w:t>
      </w:r>
      <w:r w:rsidRPr="00D55515">
        <w:rPr>
          <w:i/>
          <w:iCs/>
        </w:rPr>
        <w:t xml:space="preserve"> en application de l’article 34 du Règlement Général sur la Protection des Données</w:t>
      </w:r>
      <w:r>
        <w:rPr>
          <w:i/>
          <w:iCs/>
        </w:rPr>
        <w:t xml:space="preserve">, </w:t>
      </w:r>
      <w:r w:rsidRPr="00D55515">
        <w:rPr>
          <w:i/>
          <w:iCs/>
        </w:rPr>
        <w:t>d’un incident de sécurité ayant affecté vos données personnelles</w:t>
      </w:r>
      <w:r>
        <w:rPr>
          <w:i/>
          <w:iCs/>
        </w:rPr>
        <w:t xml:space="preserve">. </w:t>
      </w:r>
    </w:p>
    <w:p w14:paraId="5ADF2532" w14:textId="77777777" w:rsidR="006D2094" w:rsidRDefault="00D55515" w:rsidP="00571E1B">
      <w:pPr>
        <w:jc w:val="both"/>
        <w:rPr>
          <w:i/>
          <w:iCs/>
        </w:rPr>
      </w:pPr>
      <w:r w:rsidRPr="00D55515">
        <w:rPr>
          <w:b/>
          <w:bCs/>
          <w:i/>
          <w:iCs/>
        </w:rPr>
        <w:t>Que s’est-il passé ?</w:t>
      </w:r>
      <w:r w:rsidRPr="00D55515">
        <w:rPr>
          <w:i/>
          <w:iCs/>
        </w:rPr>
        <w:t> </w:t>
      </w:r>
    </w:p>
    <w:p w14:paraId="31C97C64" w14:textId="3E2EA0B9" w:rsidR="00D55515" w:rsidRPr="00D55515" w:rsidRDefault="00D55515" w:rsidP="00571E1B">
      <w:pPr>
        <w:jc w:val="both"/>
        <w:rPr>
          <w:i/>
          <w:iCs/>
        </w:rPr>
      </w:pPr>
      <w:r w:rsidRPr="00D55515">
        <w:rPr>
          <w:i/>
          <w:iCs/>
        </w:rPr>
        <w:t>Lundi 03 aout 2026, l’</w:t>
      </w:r>
      <w:r w:rsidR="007B076F">
        <w:rPr>
          <w:i/>
          <w:iCs/>
        </w:rPr>
        <w:t>O</w:t>
      </w:r>
      <w:r w:rsidRPr="00D55515">
        <w:rPr>
          <w:i/>
          <w:iCs/>
        </w:rPr>
        <w:t>ff</w:t>
      </w:r>
      <w:r w:rsidR="007B076F">
        <w:rPr>
          <w:i/>
          <w:iCs/>
        </w:rPr>
        <w:t>ic</w:t>
      </w:r>
      <w:r w:rsidRPr="00D55515">
        <w:rPr>
          <w:i/>
          <w:iCs/>
        </w:rPr>
        <w:t xml:space="preserve">e de </w:t>
      </w:r>
      <w:r w:rsidR="007B076F">
        <w:rPr>
          <w:i/>
          <w:iCs/>
        </w:rPr>
        <w:t>T</w:t>
      </w:r>
      <w:r w:rsidRPr="00D55515">
        <w:rPr>
          <w:i/>
          <w:iCs/>
        </w:rPr>
        <w:t>ourisme de Villard-de-Lans a subi une cyberattaque de type ransomware</w:t>
      </w:r>
      <w:r>
        <w:rPr>
          <w:i/>
          <w:iCs/>
        </w:rPr>
        <w:t xml:space="preserve"> sur les données liées à la gestion </w:t>
      </w:r>
      <w:r w:rsidR="007400D9">
        <w:rPr>
          <w:i/>
          <w:iCs/>
        </w:rPr>
        <w:t>comptable</w:t>
      </w:r>
      <w:r w:rsidRPr="00D55515">
        <w:rPr>
          <w:i/>
          <w:iCs/>
        </w:rPr>
        <w:t>. L’incident a entraîné une perte de la disponibilité de certaines de vos données personnelles. L’utilisation de ses informations à des fins malveillantes comme la fraude financière ou le vol d’identité n’est pas avérée mais demeure possible.</w:t>
      </w:r>
      <w:r>
        <w:t xml:space="preserve"> </w:t>
      </w:r>
    </w:p>
    <w:p w14:paraId="2ED42899" w14:textId="77777777" w:rsidR="00D55515" w:rsidRDefault="00D55515" w:rsidP="00571E1B">
      <w:pPr>
        <w:jc w:val="both"/>
        <w:rPr>
          <w:i/>
          <w:iCs/>
        </w:rPr>
      </w:pPr>
      <w:r w:rsidRPr="00D55515">
        <w:rPr>
          <w:b/>
          <w:bCs/>
          <w:i/>
          <w:iCs/>
        </w:rPr>
        <w:t>Quelles données vous concernant sont concernées ?</w:t>
      </w:r>
      <w:r w:rsidRPr="00D55515">
        <w:rPr>
          <w:i/>
          <w:iCs/>
        </w:rPr>
        <w:t> </w:t>
      </w:r>
    </w:p>
    <w:p w14:paraId="19B5E491" w14:textId="16ADCCBA" w:rsidR="00D55515" w:rsidRDefault="00571E1B" w:rsidP="00571E1B">
      <w:pPr>
        <w:jc w:val="both"/>
        <w:rPr>
          <w:i/>
          <w:iCs/>
        </w:rPr>
      </w:pPr>
      <w:r>
        <w:rPr>
          <w:i/>
          <w:iCs/>
        </w:rPr>
        <w:t xml:space="preserve">En l’état actuel des investigations, les données concernées sont les suivantes : </w:t>
      </w:r>
      <w:r w:rsidR="007400D9">
        <w:rPr>
          <w:i/>
          <w:iCs/>
        </w:rPr>
        <w:t>Raison sociale, extrait Kbis</w:t>
      </w:r>
      <w:r w:rsidR="00D55515">
        <w:rPr>
          <w:i/>
          <w:iCs/>
        </w:rPr>
        <w:t xml:space="preserve">, </w:t>
      </w:r>
      <w:r w:rsidR="00C67F22">
        <w:rPr>
          <w:i/>
          <w:iCs/>
        </w:rPr>
        <w:t>e</w:t>
      </w:r>
      <w:r w:rsidR="00D55515">
        <w:rPr>
          <w:i/>
          <w:iCs/>
        </w:rPr>
        <w:t>-</w:t>
      </w:r>
      <w:r w:rsidR="00D55515" w:rsidRPr="00D55515">
        <w:rPr>
          <w:i/>
          <w:iCs/>
        </w:rPr>
        <w:t xml:space="preserve">mail, téléphone, </w:t>
      </w:r>
      <w:r w:rsidR="00D55515">
        <w:rPr>
          <w:i/>
          <w:iCs/>
        </w:rPr>
        <w:t xml:space="preserve">adresses postales, </w:t>
      </w:r>
      <w:r w:rsidR="00D55515" w:rsidRPr="00D55515">
        <w:rPr>
          <w:i/>
          <w:iCs/>
        </w:rPr>
        <w:t>données de paiement</w:t>
      </w:r>
      <w:r w:rsidR="00D55515">
        <w:rPr>
          <w:i/>
          <w:iCs/>
        </w:rPr>
        <w:t xml:space="preserve">, relevé d’identité bancaire. </w:t>
      </w:r>
    </w:p>
    <w:p w14:paraId="769AD5D9" w14:textId="40AEAB4E" w:rsidR="00BB4C12" w:rsidRDefault="00BB4C12" w:rsidP="00571E1B">
      <w:pPr>
        <w:jc w:val="both"/>
        <w:rPr>
          <w:i/>
          <w:iCs/>
        </w:rPr>
      </w:pPr>
      <w:r>
        <w:rPr>
          <w:i/>
          <w:iCs/>
        </w:rPr>
        <w:t xml:space="preserve">Les équipes informatiques continues d’investiguer sur le contenu des données ciblées, l’Office de Tourisme reviendra vers vous pour compléter si nécessaires ses informations. </w:t>
      </w:r>
    </w:p>
    <w:p w14:paraId="2A5C49B7" w14:textId="77777777" w:rsidR="00D55515" w:rsidRDefault="00D55515" w:rsidP="00571E1B">
      <w:pPr>
        <w:jc w:val="both"/>
        <w:rPr>
          <w:i/>
          <w:iCs/>
        </w:rPr>
      </w:pPr>
      <w:r w:rsidRPr="00D55515">
        <w:rPr>
          <w:b/>
          <w:bCs/>
          <w:i/>
          <w:iCs/>
        </w:rPr>
        <w:t>Quelles sont les conséquences possibles pour vous ?</w:t>
      </w:r>
      <w:r w:rsidRPr="00D55515">
        <w:rPr>
          <w:i/>
          <w:iCs/>
        </w:rPr>
        <w:t> </w:t>
      </w:r>
    </w:p>
    <w:p w14:paraId="720E5927" w14:textId="778D0214" w:rsidR="00D55515" w:rsidRPr="00D55515" w:rsidRDefault="00571E1B" w:rsidP="00571E1B">
      <w:pPr>
        <w:jc w:val="both"/>
        <w:rPr>
          <w:i/>
          <w:iCs/>
        </w:rPr>
      </w:pPr>
      <w:r>
        <w:rPr>
          <w:i/>
          <w:iCs/>
        </w:rPr>
        <w:t>A la s</w:t>
      </w:r>
      <w:r w:rsidR="00D55515">
        <w:rPr>
          <w:i/>
          <w:iCs/>
        </w:rPr>
        <w:t xml:space="preserve">uite </w:t>
      </w:r>
      <w:r>
        <w:rPr>
          <w:i/>
          <w:iCs/>
        </w:rPr>
        <w:t>de</w:t>
      </w:r>
      <w:r w:rsidR="00D55515">
        <w:rPr>
          <w:i/>
          <w:iCs/>
        </w:rPr>
        <w:t xml:space="preserve"> cet incident, vous pouvez être victime d’un</w:t>
      </w:r>
      <w:r w:rsidR="00D55515" w:rsidRPr="00D55515">
        <w:rPr>
          <w:i/>
          <w:iCs/>
        </w:rPr>
        <w:t xml:space="preserve"> risque de phishing utilisant ces données</w:t>
      </w:r>
      <w:r>
        <w:rPr>
          <w:i/>
          <w:iCs/>
        </w:rPr>
        <w:t xml:space="preserve">, mais aussi un </w:t>
      </w:r>
      <w:r w:rsidR="00D55515" w:rsidRPr="00D55515">
        <w:rPr>
          <w:i/>
          <w:iCs/>
        </w:rPr>
        <w:t>risque de fraude bancaire</w:t>
      </w:r>
      <w:r w:rsidR="0009366A">
        <w:rPr>
          <w:i/>
          <w:iCs/>
        </w:rPr>
        <w:t>. Le fraudeur ne peut pas retirer de l’argent ou effectuer directement des achats</w:t>
      </w:r>
      <w:r w:rsidR="007400D9">
        <w:rPr>
          <w:i/>
          <w:iCs/>
        </w:rPr>
        <w:t xml:space="preserve"> sur vos comptes</w:t>
      </w:r>
      <w:r w:rsidR="0009366A">
        <w:rPr>
          <w:i/>
          <w:iCs/>
        </w:rPr>
        <w:t xml:space="preserve">. </w:t>
      </w:r>
    </w:p>
    <w:p w14:paraId="2D24B6BA" w14:textId="77777777" w:rsidR="006D2094" w:rsidRDefault="00D55515" w:rsidP="00571E1B">
      <w:pPr>
        <w:jc w:val="both"/>
        <w:rPr>
          <w:i/>
          <w:iCs/>
        </w:rPr>
      </w:pPr>
      <w:r w:rsidRPr="00D55515">
        <w:rPr>
          <w:b/>
          <w:bCs/>
          <w:i/>
          <w:iCs/>
        </w:rPr>
        <w:t>Que faisons-nous ?</w:t>
      </w:r>
      <w:r w:rsidRPr="00D55515">
        <w:rPr>
          <w:i/>
          <w:iCs/>
        </w:rPr>
        <w:t> </w:t>
      </w:r>
    </w:p>
    <w:p w14:paraId="2B7F1C23" w14:textId="056D767D" w:rsidR="00D55515" w:rsidRPr="00D55515" w:rsidRDefault="00571E1B" w:rsidP="00571E1B">
      <w:pPr>
        <w:jc w:val="both"/>
        <w:rPr>
          <w:i/>
          <w:iCs/>
        </w:rPr>
      </w:pPr>
      <w:r>
        <w:rPr>
          <w:i/>
          <w:iCs/>
        </w:rPr>
        <w:t>C</w:t>
      </w:r>
      <w:r w:rsidRPr="00D55515">
        <w:rPr>
          <w:i/>
          <w:iCs/>
        </w:rPr>
        <w:t>onformément à nos obligations</w:t>
      </w:r>
      <w:r>
        <w:rPr>
          <w:i/>
          <w:iCs/>
        </w:rPr>
        <w:t xml:space="preserve">, cet incident </w:t>
      </w:r>
      <w:r w:rsidR="0009366A">
        <w:rPr>
          <w:i/>
          <w:iCs/>
        </w:rPr>
        <w:t>a</w:t>
      </w:r>
      <w:r>
        <w:rPr>
          <w:i/>
          <w:iCs/>
        </w:rPr>
        <w:t xml:space="preserve"> fait l’objet d’une notification à la CNIL</w:t>
      </w:r>
      <w:r w:rsidRPr="00D55515">
        <w:rPr>
          <w:i/>
          <w:iCs/>
        </w:rPr>
        <w:t xml:space="preserve">. </w:t>
      </w:r>
      <w:r w:rsidR="007B076F">
        <w:rPr>
          <w:i/>
          <w:iCs/>
        </w:rPr>
        <w:t>Le service Informatique</w:t>
      </w:r>
      <w:r w:rsidR="00D55515" w:rsidRPr="00D55515">
        <w:rPr>
          <w:i/>
          <w:iCs/>
        </w:rPr>
        <w:t xml:space="preserve"> a immédiatement </w:t>
      </w:r>
      <w:r>
        <w:rPr>
          <w:i/>
          <w:iCs/>
        </w:rPr>
        <w:t>pris l’ensemble des mesures visant à isoler le logiciel malveillant</w:t>
      </w:r>
      <w:r w:rsidR="00BB4C12">
        <w:rPr>
          <w:i/>
          <w:iCs/>
        </w:rPr>
        <w:t>. Il</w:t>
      </w:r>
      <w:r>
        <w:rPr>
          <w:i/>
          <w:iCs/>
        </w:rPr>
        <w:t xml:space="preserve"> </w:t>
      </w:r>
      <w:r w:rsidR="00D55515" w:rsidRPr="00D55515">
        <w:rPr>
          <w:i/>
          <w:iCs/>
        </w:rPr>
        <w:t>travail</w:t>
      </w:r>
      <w:r w:rsidR="00BB4C12">
        <w:rPr>
          <w:i/>
          <w:iCs/>
        </w:rPr>
        <w:t>le</w:t>
      </w:r>
      <w:r w:rsidR="00D55515" w:rsidRPr="00D55515">
        <w:rPr>
          <w:i/>
          <w:iCs/>
        </w:rPr>
        <w:t xml:space="preserve"> actuellement à </w:t>
      </w:r>
      <w:r>
        <w:rPr>
          <w:i/>
          <w:iCs/>
        </w:rPr>
        <w:t>analyser plus en détail les mécanismes à l’origine du sinistre</w:t>
      </w:r>
      <w:r w:rsidR="00BB4C12">
        <w:rPr>
          <w:i/>
          <w:iCs/>
        </w:rPr>
        <w:t xml:space="preserve">, </w:t>
      </w:r>
      <w:r>
        <w:rPr>
          <w:i/>
          <w:iCs/>
        </w:rPr>
        <w:t xml:space="preserve">à informer les personnes </w:t>
      </w:r>
      <w:r w:rsidR="007B076F">
        <w:rPr>
          <w:i/>
          <w:iCs/>
        </w:rPr>
        <w:t>concernées</w:t>
      </w:r>
      <w:r w:rsidR="00BB4C12">
        <w:rPr>
          <w:i/>
          <w:iCs/>
        </w:rPr>
        <w:t xml:space="preserve"> et </w:t>
      </w:r>
      <w:r w:rsidR="00BB4C12" w:rsidRPr="00BB4C12">
        <w:rPr>
          <w:i/>
          <w:iCs/>
        </w:rPr>
        <w:t>me</w:t>
      </w:r>
      <w:r w:rsidR="00BB4C12">
        <w:rPr>
          <w:i/>
          <w:iCs/>
        </w:rPr>
        <w:t>t</w:t>
      </w:r>
      <w:r w:rsidR="00BB4C12" w:rsidRPr="00BB4C12">
        <w:rPr>
          <w:i/>
          <w:iCs/>
        </w:rPr>
        <w:t xml:space="preserve"> tout en œuvre pour renforcer les dispositifs de sécurité et la protection de ses systèmes et de ses données pour prévenir le renouvellement d’un tel incident et garantir au mieux la continuité et la sécurité de ses services</w:t>
      </w:r>
      <w:r>
        <w:rPr>
          <w:i/>
          <w:iCs/>
        </w:rPr>
        <w:t>.</w:t>
      </w:r>
    </w:p>
    <w:p w14:paraId="455BDF35" w14:textId="77777777" w:rsidR="00571E1B" w:rsidRDefault="00D55515" w:rsidP="00D55515">
      <w:pPr>
        <w:rPr>
          <w:i/>
          <w:iCs/>
        </w:rPr>
      </w:pPr>
      <w:r w:rsidRPr="00D55515">
        <w:rPr>
          <w:b/>
          <w:bCs/>
          <w:i/>
          <w:iCs/>
        </w:rPr>
        <w:t>Que pouvez-vous faire ?</w:t>
      </w:r>
      <w:r w:rsidRPr="00D55515">
        <w:rPr>
          <w:i/>
          <w:iCs/>
        </w:rPr>
        <w:t> </w:t>
      </w:r>
    </w:p>
    <w:p w14:paraId="5F003C78" w14:textId="77777777" w:rsidR="0009366A" w:rsidRDefault="00571E1B" w:rsidP="0009366A">
      <w:pPr>
        <w:jc w:val="both"/>
        <w:rPr>
          <w:i/>
          <w:iCs/>
        </w:rPr>
      </w:pPr>
      <w:r>
        <w:rPr>
          <w:i/>
          <w:iCs/>
        </w:rPr>
        <w:t>Face à cet incident, nous vous invitons à</w:t>
      </w:r>
    </w:p>
    <w:p w14:paraId="7BB6C35F" w14:textId="37895B30" w:rsidR="0009366A" w:rsidRDefault="00571E1B" w:rsidP="0009366A">
      <w:pPr>
        <w:pStyle w:val="Paragraphedeliste"/>
        <w:numPr>
          <w:ilvl w:val="0"/>
          <w:numId w:val="1"/>
        </w:numPr>
        <w:jc w:val="both"/>
        <w:rPr>
          <w:i/>
          <w:iCs/>
        </w:rPr>
      </w:pPr>
      <w:r w:rsidRPr="0009366A">
        <w:rPr>
          <w:i/>
          <w:iCs/>
        </w:rPr>
        <w:t xml:space="preserve">accentuer votre </w:t>
      </w:r>
      <w:r w:rsidR="00D55515" w:rsidRPr="0009366A">
        <w:rPr>
          <w:i/>
          <w:iCs/>
        </w:rPr>
        <w:t xml:space="preserve">vigilance sur les emails </w:t>
      </w:r>
      <w:r w:rsidR="0009366A">
        <w:rPr>
          <w:i/>
          <w:iCs/>
        </w:rPr>
        <w:t xml:space="preserve">ou appels téléphoniques </w:t>
      </w:r>
      <w:r w:rsidR="00D55515" w:rsidRPr="0009366A">
        <w:rPr>
          <w:i/>
          <w:iCs/>
        </w:rPr>
        <w:t>suspects</w:t>
      </w:r>
    </w:p>
    <w:p w14:paraId="4FA7AE64" w14:textId="105EC052" w:rsidR="0009366A" w:rsidRDefault="0009366A" w:rsidP="0009366A">
      <w:pPr>
        <w:pStyle w:val="Paragraphedeliste"/>
        <w:numPr>
          <w:ilvl w:val="0"/>
          <w:numId w:val="1"/>
        </w:numPr>
        <w:jc w:val="both"/>
        <w:rPr>
          <w:i/>
          <w:iCs/>
        </w:rPr>
      </w:pPr>
      <w:r>
        <w:rPr>
          <w:i/>
          <w:iCs/>
        </w:rPr>
        <w:t>ne pas transmettre d’informations bancaires par téléphone</w:t>
      </w:r>
    </w:p>
    <w:p w14:paraId="185D5948" w14:textId="068CE48B" w:rsidR="007400D9" w:rsidRPr="007400D9" w:rsidRDefault="00D55515" w:rsidP="007400D9">
      <w:pPr>
        <w:pStyle w:val="Paragraphedeliste"/>
        <w:numPr>
          <w:ilvl w:val="0"/>
          <w:numId w:val="1"/>
        </w:numPr>
        <w:jc w:val="both"/>
        <w:rPr>
          <w:i/>
          <w:iCs/>
        </w:rPr>
      </w:pPr>
      <w:r w:rsidRPr="0009366A">
        <w:rPr>
          <w:i/>
          <w:iCs/>
        </w:rPr>
        <w:t>surveille</w:t>
      </w:r>
      <w:r w:rsidR="00571E1B" w:rsidRPr="0009366A">
        <w:rPr>
          <w:i/>
          <w:iCs/>
        </w:rPr>
        <w:t>r</w:t>
      </w:r>
      <w:r w:rsidRPr="0009366A">
        <w:rPr>
          <w:i/>
          <w:iCs/>
        </w:rPr>
        <w:t xml:space="preserve"> </w:t>
      </w:r>
      <w:r w:rsidR="00571E1B" w:rsidRPr="0009366A">
        <w:rPr>
          <w:i/>
          <w:iCs/>
        </w:rPr>
        <w:t xml:space="preserve">vos mouvements </w:t>
      </w:r>
      <w:r w:rsidRPr="0009366A">
        <w:rPr>
          <w:i/>
          <w:iCs/>
        </w:rPr>
        <w:t>bancaires,</w:t>
      </w:r>
      <w:r w:rsidR="006D2094">
        <w:rPr>
          <w:i/>
          <w:iCs/>
        </w:rPr>
        <w:t xml:space="preserve"> et </w:t>
      </w:r>
      <w:r w:rsidR="0009366A" w:rsidRPr="006D2094">
        <w:rPr>
          <w:i/>
          <w:iCs/>
        </w:rPr>
        <w:t>vérifier régulièrement les prélèvements effectués sur vos comptes</w:t>
      </w:r>
      <w:r w:rsidR="007400D9">
        <w:rPr>
          <w:i/>
          <w:iCs/>
        </w:rPr>
        <w:t>.</w:t>
      </w:r>
    </w:p>
    <w:p w14:paraId="72563413" w14:textId="176EFFF0" w:rsidR="006D2094" w:rsidRPr="007400D9" w:rsidRDefault="006D2094" w:rsidP="007400D9">
      <w:pPr>
        <w:jc w:val="both"/>
        <w:rPr>
          <w:i/>
          <w:iCs/>
        </w:rPr>
      </w:pPr>
      <w:r w:rsidRPr="007400D9">
        <w:rPr>
          <w:i/>
          <w:iCs/>
        </w:rPr>
        <w:lastRenderedPageBreak/>
        <w:t>Cependant, i</w:t>
      </w:r>
      <w:r w:rsidR="00571E1B" w:rsidRPr="007400D9">
        <w:rPr>
          <w:i/>
          <w:iCs/>
        </w:rPr>
        <w:t xml:space="preserve">l n’est pas nécessaire de </w:t>
      </w:r>
    </w:p>
    <w:p w14:paraId="52A6CADC" w14:textId="77777777" w:rsidR="006D2094" w:rsidRDefault="006D2094" w:rsidP="006D2094">
      <w:pPr>
        <w:pStyle w:val="Paragraphedeliste"/>
        <w:numPr>
          <w:ilvl w:val="0"/>
          <w:numId w:val="1"/>
        </w:numPr>
        <w:rPr>
          <w:i/>
          <w:iCs/>
        </w:rPr>
      </w:pPr>
      <w:r>
        <w:rPr>
          <w:i/>
          <w:iCs/>
        </w:rPr>
        <w:t>c</w:t>
      </w:r>
      <w:r w:rsidRPr="006D2094">
        <w:rPr>
          <w:i/>
          <w:iCs/>
        </w:rPr>
        <w:t>hanger</w:t>
      </w:r>
      <w:r w:rsidR="00D55515" w:rsidRPr="006D2094">
        <w:rPr>
          <w:i/>
          <w:iCs/>
        </w:rPr>
        <w:t xml:space="preserve"> de mots de passe </w:t>
      </w:r>
      <w:r>
        <w:rPr>
          <w:i/>
          <w:iCs/>
        </w:rPr>
        <w:t>ou de réinitialiser vos outils numériques.</w:t>
      </w:r>
    </w:p>
    <w:p w14:paraId="4A05D208" w14:textId="69715BE9" w:rsidR="00BB4C12" w:rsidRPr="00BB4C12" w:rsidRDefault="006D2094" w:rsidP="00BB4C12">
      <w:pPr>
        <w:pStyle w:val="Paragraphedeliste"/>
        <w:numPr>
          <w:ilvl w:val="0"/>
          <w:numId w:val="1"/>
        </w:numPr>
        <w:rPr>
          <w:i/>
          <w:iCs/>
        </w:rPr>
      </w:pPr>
      <w:r>
        <w:rPr>
          <w:i/>
          <w:iCs/>
        </w:rPr>
        <w:t>changer de téléphone</w:t>
      </w:r>
      <w:r w:rsidR="00571E1B" w:rsidRPr="006D2094">
        <w:rPr>
          <w:i/>
          <w:iCs/>
        </w:rPr>
        <w:t xml:space="preserve"> </w:t>
      </w:r>
      <w:r>
        <w:rPr>
          <w:i/>
          <w:iCs/>
        </w:rPr>
        <w:t xml:space="preserve">ou d’adresse email. </w:t>
      </w:r>
    </w:p>
    <w:p w14:paraId="02CF0C7C" w14:textId="02028F6D" w:rsidR="00D55515" w:rsidRPr="00D55515" w:rsidRDefault="00D55515" w:rsidP="00D55515">
      <w:pPr>
        <w:rPr>
          <w:i/>
          <w:iCs/>
        </w:rPr>
      </w:pPr>
      <w:r w:rsidRPr="00D55515">
        <w:rPr>
          <w:b/>
          <w:bCs/>
          <w:i/>
          <w:iCs/>
        </w:rPr>
        <w:t>Pour toute question :</w:t>
      </w:r>
      <w:r w:rsidRPr="00D55515">
        <w:rPr>
          <w:i/>
          <w:iCs/>
        </w:rPr>
        <w:t xml:space="preserve"> Vous pouvez contacter notre Délégué à la Protection des Données à </w:t>
      </w:r>
      <w:r w:rsidR="006D2094">
        <w:rPr>
          <w:i/>
          <w:iCs/>
        </w:rPr>
        <w:t xml:space="preserve">rgpd@vercors.org . </w:t>
      </w:r>
      <w:r w:rsidRPr="00D55515">
        <w:rPr>
          <w:i/>
          <w:iCs/>
        </w:rPr>
        <w:t>Si vous estimez vos droits non respectés, vous pouvez introduire une réclamation auprès de la </w:t>
      </w:r>
      <w:hyperlink r:id="rId7" w:history="1">
        <w:r w:rsidRPr="00D55515">
          <w:rPr>
            <w:rStyle w:val="Lienhypertexte"/>
            <w:i/>
            <w:iCs/>
          </w:rPr>
          <w:t>CNIL</w:t>
        </w:r>
      </w:hyperlink>
      <w:r w:rsidRPr="00D55515">
        <w:rPr>
          <w:i/>
          <w:iCs/>
        </w:rPr>
        <w:t> : </w:t>
      </w:r>
      <w:hyperlink r:id="rId8" w:history="1">
        <w:r w:rsidRPr="00D55515">
          <w:rPr>
            <w:rStyle w:val="Lienhypertexte"/>
            <w:i/>
            <w:iCs/>
          </w:rPr>
          <w:t>https://www.cnil.fr/fr/plaintes</w:t>
        </w:r>
      </w:hyperlink>
      <w:r w:rsidRPr="00D55515">
        <w:rPr>
          <w:i/>
          <w:iCs/>
        </w:rPr>
        <w:t>.</w:t>
      </w:r>
    </w:p>
    <w:p w14:paraId="5C1EB1B5" w14:textId="3D8F41F8" w:rsidR="00D55515" w:rsidRPr="00D55515" w:rsidRDefault="00D55515" w:rsidP="00D55515">
      <w:pPr>
        <w:rPr>
          <w:i/>
          <w:iCs/>
        </w:rPr>
      </w:pPr>
      <w:r w:rsidRPr="00D55515">
        <w:rPr>
          <w:i/>
          <w:iCs/>
        </w:rPr>
        <w:t xml:space="preserve">Nous vous prions de croire, Madame, Monsieur, à l’expression de nos regrets pour cet incident et à nos </w:t>
      </w:r>
      <w:r w:rsidR="008609BA">
        <w:rPr>
          <w:i/>
          <w:iCs/>
        </w:rPr>
        <w:t>sincères</w:t>
      </w:r>
      <w:r w:rsidRPr="00D55515">
        <w:rPr>
          <w:i/>
          <w:iCs/>
        </w:rPr>
        <w:t xml:space="preserve"> salutations.</w:t>
      </w:r>
    </w:p>
    <w:p w14:paraId="4B234ED6" w14:textId="77777777" w:rsidR="006D2094" w:rsidRDefault="006D2094" w:rsidP="006D2094">
      <w:pPr>
        <w:jc w:val="right"/>
        <w:rPr>
          <w:i/>
          <w:iCs/>
        </w:rPr>
      </w:pPr>
      <w:r>
        <w:rPr>
          <w:i/>
          <w:iCs/>
        </w:rPr>
        <w:t>Bastien Peltier</w:t>
      </w:r>
    </w:p>
    <w:p w14:paraId="48422D6D" w14:textId="77777777" w:rsidR="006D2094" w:rsidRDefault="006D2094" w:rsidP="006D2094">
      <w:pPr>
        <w:jc w:val="right"/>
        <w:rPr>
          <w:i/>
          <w:iCs/>
        </w:rPr>
      </w:pPr>
      <w:r>
        <w:rPr>
          <w:i/>
          <w:iCs/>
        </w:rPr>
        <w:t xml:space="preserve">Directeur </w:t>
      </w:r>
    </w:p>
    <w:p w14:paraId="28EEFE12" w14:textId="0D71226B" w:rsidR="006D2094" w:rsidRDefault="006D2094" w:rsidP="006D2094">
      <w:pPr>
        <w:jc w:val="right"/>
        <w:rPr>
          <w:i/>
          <w:iCs/>
        </w:rPr>
      </w:pPr>
      <w:r>
        <w:rPr>
          <w:i/>
          <w:iCs/>
        </w:rPr>
        <w:t>Office municipal de Tourisme de Villard-de-Lans</w:t>
      </w:r>
    </w:p>
    <w:p w14:paraId="55E60135" w14:textId="77777777" w:rsidR="006D2094" w:rsidRDefault="006D2094" w:rsidP="006D2094">
      <w:pPr>
        <w:jc w:val="right"/>
        <w:rPr>
          <w:i/>
          <w:iCs/>
        </w:rPr>
      </w:pPr>
    </w:p>
    <w:p w14:paraId="4D0884A6" w14:textId="0036A34C" w:rsidR="00D2724E" w:rsidRDefault="006D2094" w:rsidP="006D2094">
      <w:pPr>
        <w:jc w:val="right"/>
      </w:pPr>
      <w:r>
        <w:rPr>
          <w:i/>
          <w:iCs/>
        </w:rPr>
        <w:t xml:space="preserve"> </w:t>
      </w:r>
    </w:p>
    <w:sectPr w:rsidR="00D2724E" w:rsidSect="006D2094">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8FC7" w14:textId="77777777" w:rsidR="00265DFD" w:rsidRDefault="00265DFD" w:rsidP="006D2094">
      <w:pPr>
        <w:spacing w:after="0" w:line="240" w:lineRule="auto"/>
      </w:pPr>
      <w:r>
        <w:separator/>
      </w:r>
    </w:p>
  </w:endnote>
  <w:endnote w:type="continuationSeparator" w:id="0">
    <w:p w14:paraId="2A003088" w14:textId="77777777" w:rsidR="00265DFD" w:rsidRDefault="00265DFD" w:rsidP="006D2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7759" w14:textId="77777777" w:rsidR="00265DFD" w:rsidRDefault="00265DFD" w:rsidP="006D2094">
      <w:pPr>
        <w:spacing w:after="0" w:line="240" w:lineRule="auto"/>
      </w:pPr>
      <w:r>
        <w:separator/>
      </w:r>
    </w:p>
  </w:footnote>
  <w:footnote w:type="continuationSeparator" w:id="0">
    <w:p w14:paraId="743A0848" w14:textId="77777777" w:rsidR="00265DFD" w:rsidRDefault="00265DFD" w:rsidP="006D2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F2373"/>
    <w:multiLevelType w:val="hybridMultilevel"/>
    <w:tmpl w:val="3EB61680"/>
    <w:lvl w:ilvl="0" w:tplc="5FBC1D94">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4174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4E"/>
    <w:rsid w:val="0009366A"/>
    <w:rsid w:val="00265DFD"/>
    <w:rsid w:val="00571E1B"/>
    <w:rsid w:val="005E7B61"/>
    <w:rsid w:val="006D2094"/>
    <w:rsid w:val="007400D9"/>
    <w:rsid w:val="0077141E"/>
    <w:rsid w:val="007B076F"/>
    <w:rsid w:val="008609BA"/>
    <w:rsid w:val="00AA0F61"/>
    <w:rsid w:val="00BB4C12"/>
    <w:rsid w:val="00BD6B28"/>
    <w:rsid w:val="00C67F22"/>
    <w:rsid w:val="00C86A2D"/>
    <w:rsid w:val="00D2724E"/>
    <w:rsid w:val="00D33089"/>
    <w:rsid w:val="00D55515"/>
    <w:rsid w:val="00ED3C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DA3E"/>
  <w15:chartTrackingRefBased/>
  <w15:docId w15:val="{E6D7C162-03F9-4267-8052-F3BC65C3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27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27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2724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2724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2724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2724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2724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2724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2724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724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2724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2724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2724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2724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2724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2724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2724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2724E"/>
    <w:rPr>
      <w:rFonts w:eastAsiaTheme="majorEastAsia" w:cstheme="majorBidi"/>
      <w:color w:val="272727" w:themeColor="text1" w:themeTint="D8"/>
    </w:rPr>
  </w:style>
  <w:style w:type="paragraph" w:styleId="Titre">
    <w:name w:val="Title"/>
    <w:basedOn w:val="Normal"/>
    <w:next w:val="Normal"/>
    <w:link w:val="TitreCar"/>
    <w:uiPriority w:val="10"/>
    <w:qFormat/>
    <w:rsid w:val="00D27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2724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2724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2724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2724E"/>
    <w:pPr>
      <w:spacing w:before="160"/>
      <w:jc w:val="center"/>
    </w:pPr>
    <w:rPr>
      <w:i/>
      <w:iCs/>
      <w:color w:val="404040" w:themeColor="text1" w:themeTint="BF"/>
    </w:rPr>
  </w:style>
  <w:style w:type="character" w:customStyle="1" w:styleId="CitationCar">
    <w:name w:val="Citation Car"/>
    <w:basedOn w:val="Policepardfaut"/>
    <w:link w:val="Citation"/>
    <w:uiPriority w:val="29"/>
    <w:rsid w:val="00D2724E"/>
    <w:rPr>
      <w:i/>
      <w:iCs/>
      <w:color w:val="404040" w:themeColor="text1" w:themeTint="BF"/>
    </w:rPr>
  </w:style>
  <w:style w:type="paragraph" w:styleId="Paragraphedeliste">
    <w:name w:val="List Paragraph"/>
    <w:basedOn w:val="Normal"/>
    <w:uiPriority w:val="34"/>
    <w:qFormat/>
    <w:rsid w:val="00D2724E"/>
    <w:pPr>
      <w:ind w:left="720"/>
      <w:contextualSpacing/>
    </w:pPr>
  </w:style>
  <w:style w:type="character" w:styleId="Accentuationintense">
    <w:name w:val="Intense Emphasis"/>
    <w:basedOn w:val="Policepardfaut"/>
    <w:uiPriority w:val="21"/>
    <w:qFormat/>
    <w:rsid w:val="00D2724E"/>
    <w:rPr>
      <w:i/>
      <w:iCs/>
      <w:color w:val="0F4761" w:themeColor="accent1" w:themeShade="BF"/>
    </w:rPr>
  </w:style>
  <w:style w:type="paragraph" w:styleId="Citationintense">
    <w:name w:val="Intense Quote"/>
    <w:basedOn w:val="Normal"/>
    <w:next w:val="Normal"/>
    <w:link w:val="CitationintenseCar"/>
    <w:uiPriority w:val="30"/>
    <w:qFormat/>
    <w:rsid w:val="00D27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2724E"/>
    <w:rPr>
      <w:i/>
      <w:iCs/>
      <w:color w:val="0F4761" w:themeColor="accent1" w:themeShade="BF"/>
    </w:rPr>
  </w:style>
  <w:style w:type="character" w:styleId="Rfrenceintense">
    <w:name w:val="Intense Reference"/>
    <w:basedOn w:val="Policepardfaut"/>
    <w:uiPriority w:val="32"/>
    <w:qFormat/>
    <w:rsid w:val="00D2724E"/>
    <w:rPr>
      <w:b/>
      <w:bCs/>
      <w:smallCaps/>
      <w:color w:val="0F4761" w:themeColor="accent1" w:themeShade="BF"/>
      <w:spacing w:val="5"/>
    </w:rPr>
  </w:style>
  <w:style w:type="character" w:styleId="Lienhypertexte">
    <w:name w:val="Hyperlink"/>
    <w:basedOn w:val="Policepardfaut"/>
    <w:uiPriority w:val="99"/>
    <w:unhideWhenUsed/>
    <w:rsid w:val="00D55515"/>
    <w:rPr>
      <w:color w:val="467886" w:themeColor="hyperlink"/>
      <w:u w:val="single"/>
    </w:rPr>
  </w:style>
  <w:style w:type="character" w:styleId="Mentionnonrsolue">
    <w:name w:val="Unresolved Mention"/>
    <w:basedOn w:val="Policepardfaut"/>
    <w:uiPriority w:val="99"/>
    <w:semiHidden/>
    <w:unhideWhenUsed/>
    <w:rsid w:val="00D55515"/>
    <w:rPr>
      <w:color w:val="605E5C"/>
      <w:shd w:val="clear" w:color="auto" w:fill="E1DFDD"/>
    </w:rPr>
  </w:style>
  <w:style w:type="paragraph" w:styleId="En-tte">
    <w:name w:val="header"/>
    <w:basedOn w:val="Normal"/>
    <w:link w:val="En-tteCar"/>
    <w:uiPriority w:val="99"/>
    <w:unhideWhenUsed/>
    <w:rsid w:val="006D2094"/>
    <w:pPr>
      <w:tabs>
        <w:tab w:val="center" w:pos="4536"/>
        <w:tab w:val="right" w:pos="9072"/>
      </w:tabs>
      <w:spacing w:after="0" w:line="240" w:lineRule="auto"/>
    </w:pPr>
  </w:style>
  <w:style w:type="character" w:customStyle="1" w:styleId="En-tteCar">
    <w:name w:val="En-tête Car"/>
    <w:basedOn w:val="Policepardfaut"/>
    <w:link w:val="En-tte"/>
    <w:uiPriority w:val="99"/>
    <w:rsid w:val="006D2094"/>
  </w:style>
  <w:style w:type="paragraph" w:styleId="Pieddepage">
    <w:name w:val="footer"/>
    <w:basedOn w:val="Normal"/>
    <w:link w:val="PieddepageCar"/>
    <w:uiPriority w:val="99"/>
    <w:unhideWhenUsed/>
    <w:rsid w:val="006D20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2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il.fr/fr/plaintes" TargetMode="External"/><Relationship Id="rId3" Type="http://schemas.openxmlformats.org/officeDocument/2006/relationships/settings" Target="settings.xml"/><Relationship Id="rId7" Type="http://schemas.openxmlformats.org/officeDocument/2006/relationships/hyperlink" Target="https://www.donneespersonnelles.fr/cn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448</Words>
  <Characters>2470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Maurice</dc:creator>
  <cp:keywords/>
  <dc:description/>
  <cp:lastModifiedBy>Alexandre Maurice</cp:lastModifiedBy>
  <cp:revision>8</cp:revision>
  <dcterms:created xsi:type="dcterms:W3CDTF">2026-08-05T14:26:00Z</dcterms:created>
  <dcterms:modified xsi:type="dcterms:W3CDTF">2026-08-06T13:23:00Z</dcterms:modified>
</cp:coreProperties>
</file>